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39" w:rsidRDefault="000326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2639" w:rsidRDefault="00032639">
      <w:pPr>
        <w:pStyle w:val="ConsPlusNormal"/>
        <w:jc w:val="both"/>
        <w:outlineLvl w:val="0"/>
      </w:pPr>
    </w:p>
    <w:p w:rsidR="00032639" w:rsidRDefault="00032639">
      <w:pPr>
        <w:pStyle w:val="ConsPlusNormal"/>
      </w:pPr>
      <w:r>
        <w:t>Зарегистрировано в Минюсте России 15 января 2019 г. N 53366</w:t>
      </w:r>
    </w:p>
    <w:p w:rsidR="00032639" w:rsidRDefault="000326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639" w:rsidRDefault="00032639">
      <w:pPr>
        <w:pStyle w:val="ConsPlusNormal"/>
      </w:pPr>
    </w:p>
    <w:p w:rsidR="00032639" w:rsidRDefault="00032639">
      <w:pPr>
        <w:pStyle w:val="ConsPlusTitle"/>
        <w:jc w:val="center"/>
      </w:pPr>
      <w:r>
        <w:t>МИНИСТЕРСТВО ТРАНСПОРТА РОССИЙСКОЙ ФЕДЕРАЦИИ</w:t>
      </w:r>
    </w:p>
    <w:p w:rsidR="00032639" w:rsidRDefault="00032639">
      <w:pPr>
        <w:pStyle w:val="ConsPlusTitle"/>
        <w:ind w:firstLine="540"/>
        <w:jc w:val="both"/>
      </w:pPr>
    </w:p>
    <w:p w:rsidR="00032639" w:rsidRDefault="00032639">
      <w:pPr>
        <w:pStyle w:val="ConsPlusTitle"/>
        <w:jc w:val="center"/>
      </w:pPr>
      <w:r>
        <w:t>ПРИКАЗ</w:t>
      </w:r>
    </w:p>
    <w:p w:rsidR="00032639" w:rsidRDefault="00032639">
      <w:pPr>
        <w:pStyle w:val="ConsPlusTitle"/>
        <w:jc w:val="center"/>
      </w:pPr>
      <w:r>
        <w:t>от 17 декабря 2018 г. N 453</w:t>
      </w:r>
    </w:p>
    <w:p w:rsidR="00032639" w:rsidRDefault="00032639">
      <w:pPr>
        <w:pStyle w:val="ConsPlusTitle"/>
        <w:ind w:firstLine="540"/>
        <w:jc w:val="both"/>
      </w:pPr>
    </w:p>
    <w:p w:rsidR="00032639" w:rsidRDefault="00032639">
      <w:pPr>
        <w:pStyle w:val="ConsPlusTitle"/>
        <w:jc w:val="center"/>
      </w:pPr>
      <w:r>
        <w:t>О ВНЕСЕНИИ ИЗМЕНЕНИЙ</w:t>
      </w:r>
    </w:p>
    <w:p w:rsidR="00032639" w:rsidRDefault="00032639">
      <w:pPr>
        <w:pStyle w:val="ConsPlusTitle"/>
        <w:jc w:val="center"/>
      </w:pPr>
      <w:r>
        <w:t>В ФЕДЕРАЛЬНЫЕ АВИАЦИОННЫЕ ПРАВИЛА "ТРЕБОВАНИЯ,</w:t>
      </w:r>
    </w:p>
    <w:p w:rsidR="00032639" w:rsidRDefault="00032639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ОФОРМЛЕНИЮ И ФОРМЕ СВИДЕТЕЛЬСТВ</w:t>
      </w:r>
    </w:p>
    <w:p w:rsidR="00032639" w:rsidRDefault="00032639">
      <w:pPr>
        <w:pStyle w:val="ConsPlusTitle"/>
        <w:jc w:val="center"/>
      </w:pPr>
      <w:proofErr w:type="gramStart"/>
      <w:r>
        <w:t>АВИАЦИОННОГО ПЕРСОНАЛА ГРАЖДАНСКОЙ АВИАЦИИ", УТВЕРЖДЕННЫЕ</w:t>
      </w:r>
      <w:proofErr w:type="gramEnd"/>
    </w:p>
    <w:p w:rsidR="00032639" w:rsidRDefault="00032639">
      <w:pPr>
        <w:pStyle w:val="ConsPlusTitle"/>
        <w:jc w:val="center"/>
      </w:pPr>
      <w:r>
        <w:t>ПРИКАЗОМ МИНТРАНСА РОССИИ ОТ 10 ФЕВРАЛЯ 2014 Г. N 32</w:t>
      </w:r>
    </w:p>
    <w:p w:rsidR="00032639" w:rsidRDefault="00032639">
      <w:pPr>
        <w:pStyle w:val="ConsPlusNormal"/>
        <w:ind w:firstLine="540"/>
        <w:jc w:val="both"/>
      </w:pPr>
    </w:p>
    <w:p w:rsidR="00032639" w:rsidRDefault="0003263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53</w:t>
        </w:r>
      </w:hyperlink>
      <w:r>
        <w:t xml:space="preserve"> Федерального закона от 19 марта 1997 г. N 60-ФЗ "Воздушный кодекс Российской Федерации" (Собрание законодательства Российской Федерации, 1997, N 12, ст. 1383; 2004, N 35, ст. 3607; 2007, N 50, ст. 6245; 2012, N 31, ст. 4318; 2013, N 23, ст. 2882; </w:t>
      </w:r>
      <w:proofErr w:type="gramStart"/>
      <w:r>
        <w:t xml:space="preserve">2016, N 1, ст. 82, N 27, ст. 4224)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2013 г. N 670 "Об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</w:t>
      </w:r>
      <w:proofErr w:type="gramEnd"/>
      <w:r>
        <w:t xml:space="preserve"> </w:t>
      </w:r>
      <w:proofErr w:type="gramStart"/>
      <w:r>
        <w:t>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авиации" (Собрание законодательства Российской Федерации, 2013, N 32, ст. 4322; 2017, N 7, ст. 1095) приказываю:</w:t>
      </w:r>
      <w:proofErr w:type="gramEnd"/>
    </w:p>
    <w:p w:rsidR="00032639" w:rsidRDefault="0003263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Федеральные авиационные </w:t>
      </w:r>
      <w:hyperlink r:id="rId8" w:history="1">
        <w:r>
          <w:rPr>
            <w:color w:val="0000FF"/>
          </w:rPr>
          <w:t>правила</w:t>
        </w:r>
      </w:hyperlink>
      <w:r>
        <w:t xml:space="preserve"> "Требования, предъявляемые к оформлению и форме свидетельств авиационного персонала гражданской авиации", утвержденные приказом Минтранса России от 10 февраля 2014 г. N 32 (зарегистрирован Минюстом России 19 февраля 2014 г., регистрационный N 31362), изменения, заменив в </w:t>
      </w:r>
      <w:hyperlink r:id="rId9" w:history="1">
        <w:r>
          <w:rPr>
            <w:color w:val="0000FF"/>
          </w:rPr>
          <w:t>подпункте "б" пункта 8</w:t>
        </w:r>
      </w:hyperlink>
      <w:r>
        <w:t xml:space="preserve"> и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слова "Language proficiency" словами "English language proficiency".</w:t>
      </w:r>
      <w:proofErr w:type="gramEnd"/>
    </w:p>
    <w:p w:rsidR="00032639" w:rsidRDefault="00032639">
      <w:pPr>
        <w:pStyle w:val="ConsPlusNormal"/>
        <w:spacing w:before="220"/>
        <w:ind w:firstLine="540"/>
        <w:jc w:val="both"/>
      </w:pPr>
      <w:r>
        <w:t>2. Свидетельства авиационного персонала гражданской авиации, оформленные и выданные с 15 апреля 2014 г. до вступления в силу настоящего приказа, сохраняют юридическую силу.</w:t>
      </w:r>
    </w:p>
    <w:p w:rsidR="00032639" w:rsidRDefault="00032639">
      <w:pPr>
        <w:pStyle w:val="ConsPlusNormal"/>
        <w:ind w:firstLine="540"/>
        <w:jc w:val="both"/>
      </w:pPr>
    </w:p>
    <w:p w:rsidR="00032639" w:rsidRDefault="00032639">
      <w:pPr>
        <w:pStyle w:val="ConsPlusNormal"/>
        <w:jc w:val="right"/>
      </w:pPr>
      <w:r>
        <w:t>Министр</w:t>
      </w:r>
    </w:p>
    <w:p w:rsidR="00032639" w:rsidRDefault="00032639">
      <w:pPr>
        <w:pStyle w:val="ConsPlusNormal"/>
        <w:jc w:val="right"/>
      </w:pPr>
      <w:r>
        <w:t>Е.И.ДИТРИХ</w:t>
      </w:r>
    </w:p>
    <w:p w:rsidR="00032639" w:rsidRDefault="00032639">
      <w:pPr>
        <w:pStyle w:val="ConsPlusNormal"/>
        <w:ind w:firstLine="540"/>
        <w:jc w:val="both"/>
      </w:pPr>
    </w:p>
    <w:p w:rsidR="00032639" w:rsidRDefault="00032639">
      <w:pPr>
        <w:pStyle w:val="ConsPlusNormal"/>
        <w:ind w:firstLine="540"/>
        <w:jc w:val="both"/>
      </w:pPr>
    </w:p>
    <w:p w:rsidR="00032639" w:rsidRDefault="000326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75A" w:rsidRDefault="005D575A">
      <w:bookmarkStart w:id="0" w:name="_GoBack"/>
      <w:bookmarkEnd w:id="0"/>
    </w:p>
    <w:sectPr w:rsidR="005D575A" w:rsidSect="00D2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39"/>
    <w:rsid w:val="00032639"/>
    <w:rsid w:val="005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00A10B6BA09937B1BC345C2ED08CA0637A002C4594582C5E44735ECBCF8CBF9724C6B8FB7210443DD05B291A06C5A73E007ECBD7926E80EG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D00A10B6BA09937B1BC345C2ED08CA0533AB00C25A4582C5E44735ECBCF8CBEB7214678DB63F0548C853E3D70FG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00A10B6BA09937B1BC345C2ED08CA0437AD03C25D4582C5E44735ECBCF8CBF9724C6B8FB7230645DD05B291A06C5A73E007ECBD7926E80EG8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CD00A10B6BA09937B1BC345C2ED08CA0637A002C4594582C5E44735ECBCF8CBF9724C6B8FB7210D49DD05B291A06C5A73E007ECBD7926E80EG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00A10B6BA09937B1BC345C2ED08CA0637A002C4594582C5E44735ECBCF8CBF9724C6B8FB7210047DD05B291A06C5A73E007ECBD7926E80E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Голоднова</dc:creator>
  <cp:lastModifiedBy>Екатерина Викторовна Голоднова</cp:lastModifiedBy>
  <cp:revision>1</cp:revision>
  <dcterms:created xsi:type="dcterms:W3CDTF">2020-08-21T11:06:00Z</dcterms:created>
  <dcterms:modified xsi:type="dcterms:W3CDTF">2020-08-21T11:07:00Z</dcterms:modified>
</cp:coreProperties>
</file>