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4D1" w:rsidRDefault="007254D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254D1" w:rsidRDefault="007254D1">
      <w:pPr>
        <w:pStyle w:val="ConsPlusNormal"/>
        <w:jc w:val="both"/>
        <w:outlineLvl w:val="0"/>
      </w:pPr>
    </w:p>
    <w:p w:rsidR="007254D1" w:rsidRDefault="007254D1">
      <w:pPr>
        <w:pStyle w:val="ConsPlusNormal"/>
        <w:outlineLvl w:val="0"/>
      </w:pPr>
      <w:r>
        <w:t>Зарегистрировано в Минюсте России 28 ноября 2024 г. N 80363</w:t>
      </w:r>
    </w:p>
    <w:p w:rsidR="007254D1" w:rsidRDefault="007254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Title"/>
        <w:jc w:val="center"/>
      </w:pPr>
      <w:r>
        <w:t>МИНИСТЕРСТВО ТРАНСПОРТА РОССИЙСКОЙ ФЕДЕРАЦИИ</w:t>
      </w:r>
    </w:p>
    <w:p w:rsidR="007254D1" w:rsidRDefault="007254D1">
      <w:pPr>
        <w:pStyle w:val="ConsPlusTitle"/>
        <w:jc w:val="center"/>
      </w:pPr>
    </w:p>
    <w:p w:rsidR="007254D1" w:rsidRDefault="007254D1">
      <w:pPr>
        <w:pStyle w:val="ConsPlusTitle"/>
        <w:jc w:val="center"/>
      </w:pPr>
      <w:r>
        <w:t>ПРИКАЗ</w:t>
      </w:r>
    </w:p>
    <w:p w:rsidR="007254D1" w:rsidRDefault="007254D1">
      <w:pPr>
        <w:pStyle w:val="ConsPlusTitle"/>
        <w:jc w:val="center"/>
      </w:pPr>
      <w:r>
        <w:t>от 18 ноября 2024 г. N 408</w:t>
      </w:r>
    </w:p>
    <w:p w:rsidR="007254D1" w:rsidRDefault="007254D1">
      <w:pPr>
        <w:pStyle w:val="ConsPlusTitle"/>
        <w:jc w:val="center"/>
      </w:pPr>
    </w:p>
    <w:p w:rsidR="007254D1" w:rsidRDefault="007254D1">
      <w:pPr>
        <w:pStyle w:val="ConsPlusTitle"/>
        <w:jc w:val="center"/>
      </w:pPr>
      <w:r>
        <w:t>ОБ УТВЕРЖДЕНИИ ТРЕБОВАНИЙ</w:t>
      </w:r>
    </w:p>
    <w:p w:rsidR="007254D1" w:rsidRDefault="007254D1">
      <w:pPr>
        <w:pStyle w:val="ConsPlusTitle"/>
        <w:jc w:val="center"/>
      </w:pPr>
      <w:r>
        <w:t>К РАЗМЕЩЕНИЮ, ХРАНЕНИЮ И ИСПОЛЬЗОВАНИЮ АПТЕЧКИ И УКЛАДКИ</w:t>
      </w:r>
    </w:p>
    <w:p w:rsidR="007254D1" w:rsidRDefault="007254D1">
      <w:pPr>
        <w:pStyle w:val="ConsPlusTitle"/>
        <w:jc w:val="center"/>
      </w:pPr>
      <w:r>
        <w:t>ДЛЯ ОКАЗАНИЯ ПЕРВОЙ ПОМОЩИ С ПРИМЕНЕНИЕМ МЕДИЦИНСКИХ ИЗДЕЛИЙ</w:t>
      </w:r>
    </w:p>
    <w:p w:rsidR="007254D1" w:rsidRDefault="007254D1">
      <w:pPr>
        <w:pStyle w:val="ConsPlusTitle"/>
        <w:jc w:val="center"/>
      </w:pPr>
      <w:r>
        <w:t>И ЛЕКАРСТВЕННЫХ ПРЕПАРАТОВ НА ГРАЖДАНСКОМ ВОЗДУШНОМ СУДНЕ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5 статьи 31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7">
        <w:r>
          <w:rPr>
            <w:color w:val="0000FF"/>
          </w:rPr>
          <w:t>абзацем первым пункта 1</w:t>
        </w:r>
      </w:hyperlink>
      <w:r>
        <w:t xml:space="preserve"> Положения о Министерстве транспорта Российской Федерации, утвержденного постановлением Правительства Российской Федерации от 30 июля 2004 г. N 395, приказываю: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>
        <w:r>
          <w:rPr>
            <w:color w:val="0000FF"/>
          </w:rPr>
          <w:t>требования</w:t>
        </w:r>
      </w:hyperlink>
      <w:r>
        <w:t xml:space="preserve"> к размещению, хранению и использованию аптечки и укладки для оказания первой помощи с применением медицинских изделий и лекарственных препаратов на гражданском воздушном судне.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>2. Настоящий приказ вступает в силу с 1 марта 2025 г. и действует до 1 марта 2031 г.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jc w:val="right"/>
      </w:pPr>
      <w:r>
        <w:t>Министр</w:t>
      </w:r>
    </w:p>
    <w:p w:rsidR="007254D1" w:rsidRDefault="007254D1">
      <w:pPr>
        <w:pStyle w:val="ConsPlusNormal"/>
        <w:jc w:val="right"/>
      </w:pPr>
      <w:r>
        <w:t>Р.В.СТАРОВОЙТ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jc w:val="right"/>
        <w:outlineLvl w:val="0"/>
      </w:pPr>
      <w:r>
        <w:t>Утверждены</w:t>
      </w:r>
    </w:p>
    <w:p w:rsidR="007254D1" w:rsidRDefault="007254D1">
      <w:pPr>
        <w:pStyle w:val="ConsPlusNormal"/>
        <w:jc w:val="right"/>
      </w:pPr>
      <w:r>
        <w:t>приказом Минтранса России</w:t>
      </w:r>
    </w:p>
    <w:p w:rsidR="007254D1" w:rsidRDefault="007254D1">
      <w:pPr>
        <w:pStyle w:val="ConsPlusNormal"/>
        <w:jc w:val="right"/>
      </w:pPr>
      <w:r>
        <w:t>от 18 ноября 2024 г. N 408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Title"/>
        <w:jc w:val="center"/>
      </w:pPr>
      <w:bookmarkStart w:id="0" w:name="P29"/>
      <w:bookmarkEnd w:id="0"/>
      <w:r>
        <w:t>ТРЕБОВАНИЯ</w:t>
      </w:r>
    </w:p>
    <w:p w:rsidR="007254D1" w:rsidRDefault="007254D1">
      <w:pPr>
        <w:pStyle w:val="ConsPlusTitle"/>
        <w:jc w:val="center"/>
      </w:pPr>
      <w:r>
        <w:t>К РАЗМЕЩЕНИЮ, ХРАНЕНИЮ И ИСПОЛЬЗОВАНИЮ АПТЕЧКИ И УКЛАДКИ</w:t>
      </w:r>
    </w:p>
    <w:p w:rsidR="007254D1" w:rsidRDefault="007254D1">
      <w:pPr>
        <w:pStyle w:val="ConsPlusTitle"/>
        <w:jc w:val="center"/>
      </w:pPr>
      <w:r>
        <w:t>ДЛЯ ОКАЗАНИЯ ПЕРВОЙ ПОМОЩИ С ПРИМЕНЕНИЕМ МЕДИЦИНСКИХ ИЗДЕЛИЙ</w:t>
      </w:r>
    </w:p>
    <w:p w:rsidR="007254D1" w:rsidRDefault="007254D1">
      <w:pPr>
        <w:pStyle w:val="ConsPlusTitle"/>
        <w:jc w:val="center"/>
      </w:pPr>
      <w:r>
        <w:t>И ЛЕКАРСТВЕННЫХ ПРЕПАРАТОВ НА ГРАЖДАНСКОМ ВОЗДУШНОМ СУДНЕ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Title"/>
        <w:jc w:val="center"/>
        <w:outlineLvl w:val="1"/>
      </w:pPr>
      <w:r>
        <w:t>I. Требования к размещению и хранению аптечки и укладки</w:t>
      </w:r>
    </w:p>
    <w:p w:rsidR="007254D1" w:rsidRDefault="007254D1">
      <w:pPr>
        <w:pStyle w:val="ConsPlusTitle"/>
        <w:jc w:val="center"/>
      </w:pPr>
      <w:r>
        <w:t>для оказания первой помощи с применением медицинских изделий</w:t>
      </w:r>
    </w:p>
    <w:p w:rsidR="007254D1" w:rsidRDefault="007254D1">
      <w:pPr>
        <w:pStyle w:val="ConsPlusTitle"/>
        <w:jc w:val="center"/>
      </w:pPr>
      <w:r>
        <w:t>и лекарственных препаратов на гражданском воздушном судне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Аптечки и укладки для оказания первой помощи &lt;1&gt; с применением медицинских изделий и лекарственных препаратов лицам, находящимся на борту гражданского воздушного судна (далее соответственно - воздушное судно, аптечки, укладки), должны быть укомплектованы в соответствии с </w:t>
      </w:r>
      <w:hyperlink r:id="rId8">
        <w:r>
          <w:rPr>
            <w:color w:val="0000FF"/>
          </w:rPr>
          <w:t>требованиями</w:t>
        </w:r>
      </w:hyperlink>
      <w:r>
        <w:t xml:space="preserve"> к комплектации аптечки и укладки для оказания первой помощи с применением медицинских изделий и лекарственных препаратов на гражданском воздушном судне, утвержденными приказом Министерства здравоохранения Российской</w:t>
      </w:r>
      <w:proofErr w:type="gramEnd"/>
      <w:r>
        <w:t xml:space="preserve"> Федерации от 24 мая 2024 г. N 259н &lt;2&gt;, и размещены эксплуатантами &lt;3&gt; на борту воздушного судна.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Часть 1 статьи 31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 xml:space="preserve">&lt;2&gt; 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31 мая 2024 г., регистрационный N 78417, действует до 1 сентября 2030 г. (далее - Требования к комплектации).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>
        <w:r>
          <w:rPr>
            <w:color w:val="0000FF"/>
          </w:rPr>
          <w:t>Пункт 3 статьи 61</w:t>
        </w:r>
      </w:hyperlink>
      <w:r>
        <w:t xml:space="preserve"> Воздушного кодекса Российской Федерации.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ind w:firstLine="540"/>
        <w:jc w:val="both"/>
      </w:pPr>
      <w:r>
        <w:t>2. Аптечки и укладки размещаются на борту воздушного судна при его подготовке к рейсу (полету) в пассажирской кабине воздушного судна согласно маркировке и схеме размещения аптечек и укладки, или на багажной полке для ручной клади, или в специальных отсеках кухонь и (или) перегородок в пассажирской кабине воздушного судна.</w:t>
      </w:r>
    </w:p>
    <w:p w:rsidR="007254D1" w:rsidRDefault="007254D1">
      <w:pPr>
        <w:pStyle w:val="ConsPlusNormal"/>
        <w:spacing w:before="220"/>
        <w:ind w:firstLine="540"/>
        <w:jc w:val="both"/>
      </w:pPr>
      <w:bookmarkStart w:id="1" w:name="P45"/>
      <w:bookmarkEnd w:id="1"/>
      <w:r>
        <w:t>3. Аптечки размещаются в количестве, соответствующем числу пассажиров, перевозимых на конкретном воздушном судне, исходя из размещения одной аптечки на 100 пассажиров.</w:t>
      </w:r>
    </w:p>
    <w:p w:rsidR="007254D1" w:rsidRDefault="007254D1">
      <w:pPr>
        <w:pStyle w:val="ConsPlusNormal"/>
        <w:spacing w:before="220"/>
        <w:ind w:firstLine="540"/>
        <w:jc w:val="both"/>
      </w:pPr>
      <w:bookmarkStart w:id="2" w:name="P46"/>
      <w:bookmarkEnd w:id="2"/>
      <w:r>
        <w:t xml:space="preserve">4. На воздушных судах пассажировместимостью более чем 100 пассажиров на рейсах с продолжительностью полета более 2 часов размещаются аптечки в соответствии с </w:t>
      </w:r>
      <w:hyperlink w:anchor="P45">
        <w:r>
          <w:rPr>
            <w:color w:val="0000FF"/>
          </w:rPr>
          <w:t>пунктом 3</w:t>
        </w:r>
      </w:hyperlink>
      <w:r>
        <w:t xml:space="preserve"> настоящих требований и 1 укладка для применения лицами из числа пассажиров, имеющими подготовку и навыки для оказания экстренной и неотложной медицинской помощи &lt;4&gt;.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 xml:space="preserve">&lt;4&gt; Подпункт 3 (а) пункта 6.2.2 раздела 6.2 приложения 6 (часть I) к </w:t>
      </w:r>
      <w:hyperlink r:id="rId11">
        <w:r>
          <w:rPr>
            <w:color w:val="0000FF"/>
          </w:rPr>
          <w:t>Конвенции</w:t>
        </w:r>
      </w:hyperlink>
      <w:r>
        <w:t xml:space="preserve"> о международной гражданской авиации от 7 декабря 1944 г., ратифицированной Указом Президиума Верховного Совета СССР от 14 октября 1970 г., вступила в силу для Российской Федерации 16 августа 2005 г.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ind w:firstLine="540"/>
        <w:jc w:val="both"/>
      </w:pPr>
      <w:r>
        <w:t>5. Перед размещением на борту воздушного судна аптечки и укладки должны быть полностью укомплектованы и опломбированы.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Аптечки и укладки должны храниться на борту воздушного судна и (или) в оборудованном помещении вне воздушного судна в условиях, обеспечивающих их сохранность, без доступа к ним посторонних лиц и в соответствии с указанными на упаковке медицинских изделий и лекарственных препаратов, входящих в состав аптечек и укладок, требованиями производителей к условиям их хранения.</w:t>
      </w:r>
      <w:proofErr w:type="gramEnd"/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Title"/>
        <w:jc w:val="center"/>
        <w:outlineLvl w:val="1"/>
      </w:pPr>
      <w:r>
        <w:t>II. Требования к использованию аптечек и укладок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ind w:firstLine="540"/>
        <w:jc w:val="both"/>
      </w:pPr>
      <w:r>
        <w:t xml:space="preserve">7. Аптечки используются бортпроводниками, укладки используются лицами, указанными в </w:t>
      </w:r>
      <w:hyperlink w:anchor="P46">
        <w:r>
          <w:rPr>
            <w:color w:val="0000FF"/>
          </w:rPr>
          <w:t>пункте 4</w:t>
        </w:r>
      </w:hyperlink>
      <w:r>
        <w:t xml:space="preserve"> настоящих требований.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>8. Допускается использование для оказания первой помощи бортпроводниками медицинских изделий, включенных в состав укладки &lt;5&gt;.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2">
        <w:r>
          <w:rPr>
            <w:color w:val="0000FF"/>
          </w:rPr>
          <w:t>Подпункты 3</w:t>
        </w:r>
      </w:hyperlink>
      <w:r>
        <w:t xml:space="preserve"> - </w:t>
      </w:r>
      <w:hyperlink r:id="rId13">
        <w:r>
          <w:rPr>
            <w:color w:val="0000FF"/>
          </w:rPr>
          <w:t>6</w:t>
        </w:r>
      </w:hyperlink>
      <w:r>
        <w:t xml:space="preserve">, </w:t>
      </w:r>
      <w:hyperlink r:id="rId14">
        <w:r>
          <w:rPr>
            <w:color w:val="0000FF"/>
          </w:rPr>
          <w:t>10</w:t>
        </w:r>
      </w:hyperlink>
      <w:r>
        <w:t xml:space="preserve"> - </w:t>
      </w:r>
      <w:hyperlink r:id="rId15">
        <w:r>
          <w:rPr>
            <w:color w:val="0000FF"/>
          </w:rPr>
          <w:t>12</w:t>
        </w:r>
      </w:hyperlink>
      <w:r>
        <w:t xml:space="preserve">, </w:t>
      </w:r>
      <w:hyperlink r:id="rId16">
        <w:r>
          <w:rPr>
            <w:color w:val="0000FF"/>
          </w:rPr>
          <w:t>22</w:t>
        </w:r>
      </w:hyperlink>
      <w:r>
        <w:t xml:space="preserve"> - </w:t>
      </w:r>
      <w:hyperlink r:id="rId17">
        <w:r>
          <w:rPr>
            <w:color w:val="0000FF"/>
          </w:rPr>
          <w:t>25 пункта 6</w:t>
        </w:r>
      </w:hyperlink>
      <w:r>
        <w:t xml:space="preserve"> Требований к комплектации.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ind w:firstLine="540"/>
        <w:jc w:val="both"/>
      </w:pPr>
      <w:r>
        <w:t>9. Не допускается использование медицинских изделий, которыми комплектуются аптечки и укладки, в случае нарушения их стерильности, а также медицинских изделий и лекарственных препаратов для медицинского применения, срок службы, срок хранения и (или) срок годности которых истекли, либо отсутствуют на упаковке, либо не поддаются прочтению.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lastRenderedPageBreak/>
        <w:t>10. Не допускается использование, в том числе повторное, медицинских изделий, которыми комплектуются аптечки и укладки, загрязненных кровью и (или) другими биологическими жидкостями.</w:t>
      </w:r>
    </w:p>
    <w:p w:rsidR="007254D1" w:rsidRDefault="007254D1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В случае использования аптечки и (или) укладки бортпроводник, оказывающий первую помощь, указывает в бланке оказания помощи на борту воздушного судна дату, номер рейса, сведения о пассажире, которому оказывалась первая помощь, наименование и количество использованных медицинских изделий и (или) лекарственных препаратов, сведения о лице из числа пассажиров, оказывающем вместе с бортпроводником первую помощь с использованием медицинских изделий и лекарственных препаратов для</w:t>
      </w:r>
      <w:proofErr w:type="gramEnd"/>
      <w:r>
        <w:t xml:space="preserve"> медицинского применения (при наличии).</w:t>
      </w: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jc w:val="both"/>
      </w:pPr>
    </w:p>
    <w:p w:rsidR="007254D1" w:rsidRDefault="007254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3FBD" w:rsidRDefault="00393FBD">
      <w:bookmarkStart w:id="3" w:name="_GoBack"/>
      <w:bookmarkEnd w:id="3"/>
    </w:p>
    <w:sectPr w:rsidR="00393FBD" w:rsidSect="00DD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D1"/>
    <w:rsid w:val="00393FBD"/>
    <w:rsid w:val="0072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4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54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54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4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54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54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8016&amp;dst=100010" TargetMode="External"/><Relationship Id="rId13" Type="http://schemas.openxmlformats.org/officeDocument/2006/relationships/hyperlink" Target="https://login.consultant.ru/link/?req=doc&amp;base=LAW&amp;n=478016&amp;dst=10031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0055&amp;dst=86" TargetMode="External"/><Relationship Id="rId12" Type="http://schemas.openxmlformats.org/officeDocument/2006/relationships/hyperlink" Target="https://login.consultant.ru/link/?req=doc&amp;base=LAW&amp;n=478016&amp;dst=100280" TargetMode="External"/><Relationship Id="rId17" Type="http://schemas.openxmlformats.org/officeDocument/2006/relationships/hyperlink" Target="https://login.consultant.ru/link/?req=doc&amp;base=LAW&amp;n=478016&amp;dst=1005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8016&amp;dst=10047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89&amp;dst=776" TargetMode="External"/><Relationship Id="rId11" Type="http://schemas.openxmlformats.org/officeDocument/2006/relationships/hyperlink" Target="https://login.consultant.ru/link/?req=doc&amp;base=LAW&amp;n=13360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78016&amp;dst=100373" TargetMode="External"/><Relationship Id="rId10" Type="http://schemas.openxmlformats.org/officeDocument/2006/relationships/hyperlink" Target="https://login.consultant.ru/link/?req=doc&amp;base=LAW&amp;n=483170&amp;dst=1002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1289&amp;dst=771" TargetMode="External"/><Relationship Id="rId14" Type="http://schemas.openxmlformats.org/officeDocument/2006/relationships/hyperlink" Target="https://login.consultant.ru/link/?req=doc&amp;base=LAW&amp;n=478016&amp;dst=10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Алексеевна Клюева</dc:creator>
  <cp:lastModifiedBy>Наталья Алексеевна Клюева</cp:lastModifiedBy>
  <cp:revision>1</cp:revision>
  <dcterms:created xsi:type="dcterms:W3CDTF">2025-03-10T06:12:00Z</dcterms:created>
  <dcterms:modified xsi:type="dcterms:W3CDTF">2025-03-10T06:13:00Z</dcterms:modified>
</cp:coreProperties>
</file>